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hd w:val="clear" w:color="auto" w:fill="FFFFFF"/>
        <w:spacing w:afterAutospacing="false" w:beforeAutospacing="false" w:line="440" w:lineRule="exact"/>
        <w:rPr>
          <w:color w:val="000000"/>
          <w:kern w:val="0"/>
          <w:sz w:val="36"/>
          <w:szCs w:val="36"/>
          <w:rFonts w:ascii="黑体" w:hAnsi="宋体" w:eastAsia="黑体" w:cs="宋体"/>
        </w:rPr>
        <w:jc w:val="center"/>
      </w:pPr>
      <w:r>
        <w:rPr>
          <w:color w:val="000000"/>
          <w:kern w:val="0"/>
          <w:sz w:val="36"/>
          <w:szCs w:val="36"/>
          <w:rFonts w:ascii="黑体" w:hAnsi="宋体" w:eastAsia="黑体" w:cs="宋体" w:hint="eastAsia"/>
        </w:rPr>
        <w:t>广西工商职业技术学院LED电子显示屏使用申请表</w:t>
      </w:r>
    </w:p>
    <w:p>
      <w:pPr>
        <w:shd w:val="clear" w:color="auto" w:fill="FFFFFF"/>
        <w:spacing w:afterAutospacing="false" w:beforeAutospacing="false" w:line="440" w:lineRule="exact"/>
        <w:rPr>
          <w:color w:val="000000"/>
          <w:kern w:val="0"/>
          <w:sz w:val="36"/>
          <w:szCs w:val="36"/>
          <w:rFonts w:ascii="黑体" w:hAnsi="宋体" w:eastAsia="黑体" w:cs="宋体"/>
        </w:rPr>
        <w:jc w:val="center"/>
      </w:pPr>
    </w:p>
    <w:tbl>
      <w:tblPr>
        <w:tblStyle w:val="5"/>
        <w:tblW w:w="0" w:type="auto"/>
        <w:jc w:val="center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2131"/>
        <w:gridCol w:w="2130"/>
        <w:gridCol w:w="2130"/>
        <w:gridCol w:w="2131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884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申报单位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884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负责人</w:t>
            </w:r>
          </w:p>
        </w:tc>
        <w:tc>
          <w:tcPr>
            <w:tcW w:w="213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</w:tc>
        <w:tc>
          <w:tcPr>
            <w:tcW w:w="2130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联系电话</w:t>
            </w:r>
          </w:p>
        </w:tc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66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播放时间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从：    年  月  日  时  分</w:t>
            </w:r>
          </w:p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至：    年  月  日  时  分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723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播放次数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每周需播   次，每天需播   次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988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播放原因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071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播放内容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840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使用单位指导老师意见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</w:pPr>
          </w:p>
          <w:p>
            <w:pPr>
              <w:spacing w:afterAutospacing="false" w:beforeAutospacing="false" w:line="440" w:lineRule="exact"/>
              <w:ind w:firstLine="3920" w:firstLineChars="1400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  <w:p>
            <w:pPr>
              <w:spacing w:afterAutospacing="false" w:beforeAutospacing="false" w:line="440" w:lineRule="exact"/>
              <w:ind w:firstLine="3920" w:firstLineChars="1400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  <w:p>
            <w:pPr>
              <w:spacing w:afterAutospacing="false" w:beforeAutospacing="false" w:line="440" w:lineRule="exact"/>
              <w:ind w:firstLine="3920" w:firstLineChars="1400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  <w:p>
            <w:pPr>
              <w:spacing w:afterAutospacing="false" w:beforeAutospacing="false" w:line="440" w:lineRule="exact"/>
              <w:ind w:firstLine="3920" w:firstLineChars="1400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签字（盖章）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589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宣传部意见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</w:p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</w:pPr>
          </w:p>
          <w:p>
            <w:pPr>
              <w:spacing w:afterAutospacing="false" w:beforeAutospacing="false" w:line="440" w:lineRule="exact"/>
              <w:ind w:firstLine="4060" w:firstLineChars="1450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签字（盖章）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940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学生处负责人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（鹏飞校区）宁巧妹15578750383</w:t>
            </w:r>
          </w:p>
          <w:p>
            <w:pPr>
              <w:spacing w:afterAutospacing="false" w:beforeAutospacing="false" w:line="440" w:lineRule="exact"/>
              <w:rPr>
                <w:sz w:val="28"/>
                <w:szCs w:val="28"/>
                <w:rFonts w:ascii="宋体" w:hAnsi="宋体" w:cs="宋体" w:hint="eastAsia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（武鸣校区）蒙勇莹 18277677821</w:t>
            </w:r>
          </w:p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（中尧校区）石柳燕15977209527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259" w:hRule="atLeast"/>
          <w:jc w:val="center"/>
        </w:trPr>
        <w:tc>
          <w:tcPr>
            <w:tcW w:w="2131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440" w:lineRule="exact"/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/>
              </w:rPr>
              <w:jc w:val="center"/>
            </w:pPr>
            <w:r>
              <w:rPr>
                <w:color w:val="000000"/>
                <w:kern w:val="0"/>
                <w:sz w:val="28"/>
                <w:szCs w:val="28"/>
                <w:rFonts w:ascii="方正仿宋简体" w:hAnsi="宋体" w:eastAsia="方正仿宋简体" w:cs="宋体" w:hint="eastAsia"/>
              </w:rPr>
              <w:t>备注</w:t>
            </w:r>
          </w:p>
        </w:tc>
        <w:tc>
          <w:tcPr>
            <w:tcW w:w="6391" w:type="dxa"/>
            <w:gridSpan w:val="3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spacing w:afterAutospacing="false" w:beforeAutospacing="false" w:line="270" w:lineRule="atLeast"/>
              <w:rPr>
                <w:b w:val="1"/>
                <w:kern w:val="0"/>
                <w:sz w:val="20"/>
                <w:szCs w:val="20"/>
              </w:rPr>
              <w:jc w:val="left"/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  <w:rFonts w:hint="eastAsia"/>
              </w:rPr>
              <w:t>、单位负责人以及融媒体中心负责人签字时需签写日期</w:t>
            </w:r>
          </w:p>
          <w:p>
            <w:pPr>
              <w:spacing w:afterAutospacing="false" w:beforeAutospacing="false" w:line="270" w:lineRule="atLeast"/>
              <w:rPr>
                <w:b w:val="1"/>
                <w:bCs w:val="1"/>
                <w:kern w:val="0"/>
                <w:sz w:val="24"/>
                <w:szCs w:val="20"/>
                <w:rFonts w:ascii="宋体" w:hAnsi="宋体" w:cs="宋体"/>
              </w:rPr>
              <w:jc w:val="left"/>
            </w:pPr>
            <w:r>
              <w:rPr>
                <w:b w:val="1"/>
                <w:kern w:val="0"/>
                <w:sz w:val="20"/>
                <w:szCs w:val="20"/>
              </w:rPr>
              <w:t>2</w:t>
            </w:r>
            <w:r>
              <w:rPr>
                <w:b w:val="1"/>
                <w:kern w:val="0"/>
                <w:sz w:val="20"/>
                <w:szCs w:val="20"/>
                <w:rFonts w:hint="eastAsia"/>
              </w:rPr>
              <w:t>、</w:t>
            </w:r>
            <w:r>
              <w:rPr>
                <w:b w:val="1"/>
                <w:bCs w:val="1"/>
                <w:kern w:val="0"/>
                <w:sz w:val="24"/>
                <w:szCs w:val="20"/>
                <w:rFonts w:ascii="宋体" w:hAnsi="宋体" w:cs="宋体" w:hint="eastAsia"/>
              </w:rPr>
              <w:t>申请使用单位至少提前三个工作日将此表及LED电子显示屏播放内容报宣传部办公室（教学楼二楼2</w:t>
            </w:r>
            <w:r>
              <w:rPr>
                <w:b w:val="1"/>
                <w:bCs w:val="1"/>
                <w:kern w:val="0"/>
                <w:sz w:val="24"/>
                <w:szCs w:val="20"/>
                <w:rFonts w:ascii="宋体" w:hAnsi="宋体" w:cs="宋体"/>
              </w:rPr>
              <w:t>227</w:t>
            </w:r>
            <w:r>
              <w:rPr>
                <w:b w:val="1"/>
                <w:bCs w:val="1"/>
                <w:kern w:val="0"/>
                <w:sz w:val="24"/>
                <w:szCs w:val="20"/>
                <w:rFonts w:ascii="宋体" w:hAnsi="宋体" w:cs="宋体" w:hint="eastAsia"/>
              </w:rPr>
              <w:t>室），并向融媒体中心学生处负责人进行工作对接。</w:t>
            </w:r>
          </w:p>
          <w:p>
            <w:pPr>
              <w:rPr>
                <w:b w:val="1"/>
                <w:kern w:val="0"/>
                <w:sz w:val="20"/>
                <w:szCs w:val="20"/>
              </w:rPr>
            </w:pPr>
            <w:r>
              <w:rPr>
                <w:b w:val="1"/>
                <w:bCs w:val="1"/>
                <w:kern w:val="0"/>
                <w:sz w:val="24"/>
                <w:szCs w:val="20"/>
                <w:rFonts w:ascii="宋体" w:hAnsi="宋体" w:cs="宋体" w:hint="eastAsia"/>
              </w:rPr>
              <w:t>3、本表一式两份，一份宣传部留存，一份使用单位留存。</w:t>
            </w: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defaultTabStop w:val="420"/>
  <w:drawingGridVerticalSpacing w:val="156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F0E6F"/>
    <w:rsid w:val="00025C6B"/>
    <w:rsid w:val="00035E71"/>
    <w:rsid w:val="00067B3E"/>
    <w:rsid w:val="00083A8D"/>
    <w:rsid w:val="001B3384"/>
    <w:rsid w:val="001C69D1"/>
    <w:rsid w:val="001F0E6F"/>
    <w:rsid w:val="0027579D"/>
    <w:rsid w:val="002A06E9"/>
    <w:rsid w:val="002E3D5A"/>
    <w:rsid w:val="00335C0D"/>
    <w:rsid w:val="00387E53"/>
    <w:rsid w:val="00397D8B"/>
    <w:rsid w:val="003E42C1"/>
    <w:rsid w:val="0048387B"/>
    <w:rsid w:val="00484B8C"/>
    <w:rsid w:val="004C5094"/>
    <w:rsid w:val="00663FA7"/>
    <w:rsid w:val="006E3217"/>
    <w:rsid w:val="00724C66"/>
    <w:rsid w:val="007457F3"/>
    <w:rsid w:val="007630DF"/>
    <w:rsid w:val="007A48A8"/>
    <w:rsid w:val="007C611A"/>
    <w:rsid w:val="008D54C5"/>
    <w:rsid w:val="00A428DE"/>
    <w:rsid w:val="00A5047F"/>
    <w:rsid w:val="00BF58CD"/>
    <w:rsid w:val="00DD68CB"/>
    <w:rsid w:val="00E73705"/>
    <w:rsid w:val="00EC1967"/>
    <w:rsid w:val="00EC1CFD"/>
    <w:rsid w:val="00EE4A43"/>
    <w:rsid w:val="00F24E5F"/>
    <w:rsid w:val="00F5242E"/>
    <w:rsid w:val="00F7552A"/>
    <w:rsid w:val="116D69A5"/>
    <w:rsid w:val="38C06A08"/>
    <w:rsid w:val="66E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pPrDefault/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0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/>
    <w:lsdException w:name="footnote reference" w:uiPriority="99"/>
    <w:lsdException w:name="footnote text" w:uiPriority="99"/>
    <w:lsdException w:name="header" w:uiPriority="99" w:semiHidden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="Times New Roman" w:hAnsi="Times New Roman" w:eastAsia="宋体" w:cs="Times New Roman"/>
    </w:rPr>
  </w:style>
  <w:style w:type="character" w:styleId="6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8"/>
    <w:uiPriority w:val="99"/>
    <w:unhideWhenUsed/>
    <w:pPr>
      <w:snapToGrid w:val="0"/>
      <w:tabs>
        <w:tab w:val="center" w:pos="4153"/>
        <w:tab w:val="right" w:pos="8306"/>
      </w:tabs>
      <w:jc w:val="left"/>
    </w:pPr>
    <w:rPr>
      <w:sz w:val="18"/>
      <w:szCs w:val="18"/>
      <w:rFonts w:asciiTheme="minorHAnsi" w:hAnsiTheme="minorHAnsi" w:eastAsiaTheme="minorEastAsia" w:cstheme="minorBidi"/>
    </w:rPr>
  </w:style>
  <w:style w:type="paragraph" w:styleId="3" w:default="0">
    <w:name w:val="header"/>
    <w:basedOn w:val="1"/>
    <w:link w:val="7"/>
    <w:uiPriority w:val="99"/>
    <w:unhideWhenUsed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  <w:rFonts w:asciiTheme="minorHAnsi" w:hAnsiTheme="minorHAnsi" w:eastAsiaTheme="minorEastAsia" w:cstheme="minorBidi"/>
    </w:rPr>
  </w:style>
  <w:style w:type="table" w:styleId="5" w:default="0">
    <w:name w:val="Table Grid"/>
    <w:basedOn w:val="4"/>
    <w:uiPriority w:val="0"/>
    <w:qFormat/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7" w:default="0" w:customStyle="1">
    <w:name w:val="页眉 Char"/>
    <w:basedOn w:val="6"/>
    <w:link w:val="3"/>
    <w:uiPriority w:val="99"/>
    <w:rPr>
      <w:sz w:val="18"/>
      <w:szCs w:val="18"/>
    </w:rPr>
  </w:style>
  <w:style w:type="character" w:styleId="8" w:default="0" w:customStyle="1">
    <w:name w:val="页脚 Char"/>
    <w:basedOn w:val="6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Microsoft Himalaya" script="Tibt"/>
        <a:font typeface="DokChampa" script="Laoo"/>
        <a:font typeface="Sylfaen" script="Geor"/>
        <a:font typeface="Iskoola Pota" script="Sinh"/>
        <a:font typeface="Times New Roman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MoolBoran" script="Khmr"/>
        <a:font typeface="Estrangelo Edessa" script="Syrc"/>
        <a:font typeface="Shruti" script="Gujr"/>
        <a:font typeface="Angsan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ゴシック" script="Jpan"/>
        <a:font typeface="MV Boli" script="Thaa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Microsoft Himalaya" script="Tibt"/>
        <a:font typeface="DokChampa" script="Laoo"/>
        <a:font typeface="Sylfaen" script="Geor"/>
        <a:font typeface="Iskoola Pota" script="Sinh"/>
        <a:font typeface="Arial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DaunPenh" script="Khmr"/>
        <a:font typeface="Estrangelo Edessa" script="Syrc"/>
        <a:font typeface="Shruti" script="Gujr"/>
        <a:font typeface="Cordi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明朝" script="Jpan"/>
        <a:font typeface="MV Boli" script="Thaa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257</Words>
  <Characters>294</Characters>
  <Application>WPS Office_11.1.0.14036_F1E327BC-269C-435d-A152-05C5408002CA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罗北战</dc:creator>
  <cp:keywords/>
  <dc:description/>
  <cp:lastModifiedBy>曹情</cp:lastModifiedBy>
  <cp:revision>11</cp:revision>
  <dcterms:created xsi:type="dcterms:W3CDTF">2020-07-09T05:37:00Z</dcterms:created>
  <dcterms:modified xsi:type="dcterms:W3CDTF">2023-04-19T03:20:53Z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广西工商职业技术学院LED电子显示屏使用申请表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播放时间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从：    年  月  日  时  分</w:t>
            </w:r>
          </w:p>
          <w:p>
            <w:pPr>
              <w:widowControl/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至：    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播放次数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每周需播   次，每天需播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播放原因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播放内容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使用单位指导老师意见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920" w:firstLineChars="1400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920" w:firstLineChars="1400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920" w:firstLineChars="1400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920" w:firstLineChars="1400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宣传部意见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4060" w:firstLineChars="1450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学生处负责人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（鹏飞校区）</w:t>
            </w:r>
            <w:r>
              <w:rPr>
                <w:rFonts w:ascii="宋体" w:hAnsi="宋体" w:cs="宋体"/>
                <w:sz w:val="28"/>
                <w:szCs w:val="28"/>
              </w:rPr>
              <w:t>滕德龙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15506850262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（武鸣校区）</w:t>
            </w:r>
            <w:r>
              <w:rPr>
                <w:rFonts w:ascii="宋体" w:hAnsi="宋体" w:cs="宋体"/>
                <w:sz w:val="28"/>
                <w:szCs w:val="28"/>
              </w:rPr>
              <w:t>裴宏宇 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19914837865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（中尧校区）张智翔 19914866478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、单位负责人以及融媒体中心负责人签字时需签写日期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申请使用单位至少提前三个工作日将此表及LED电子显示屏播放内容报宣传部办公室（教学楼二楼2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  <w:t>227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室），并向融媒体中心学生处负责人进行工作对接。</w:t>
            </w:r>
          </w:p>
          <w:p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3、本表一式两份，一份宣传部留存，一份使用单位留存。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